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B9A1" w14:textId="77777777" w:rsidR="0051151F" w:rsidRPr="00307FBD" w:rsidRDefault="0051151F" w:rsidP="0051151F">
      <w:pPr>
        <w:widowControl/>
        <w:jc w:val="center"/>
        <w:rPr>
          <w:b/>
          <w:sz w:val="24"/>
        </w:rPr>
      </w:pPr>
      <w:r w:rsidRPr="00307FBD">
        <w:rPr>
          <w:b/>
          <w:sz w:val="24"/>
        </w:rPr>
        <w:t>PUBLIC NOTICE</w:t>
      </w:r>
    </w:p>
    <w:p w14:paraId="533E11CE" w14:textId="49269390" w:rsidR="0051151F" w:rsidRPr="00307FBD" w:rsidRDefault="00B51F10" w:rsidP="0051151F">
      <w:pPr>
        <w:widowControl/>
        <w:jc w:val="center"/>
        <w:rPr>
          <w:caps/>
          <w:sz w:val="24"/>
        </w:rPr>
      </w:pPr>
      <w:r w:rsidRPr="00307FBD">
        <w:rPr>
          <w:b/>
          <w:caps/>
          <w:sz w:val="24"/>
        </w:rPr>
        <w:t>Ford City Borough</w:t>
      </w:r>
    </w:p>
    <w:p w14:paraId="0F3DEE25" w14:textId="77777777" w:rsidR="0051151F" w:rsidRPr="00307FBD" w:rsidRDefault="0051151F" w:rsidP="0051151F">
      <w:pPr>
        <w:widowControl/>
        <w:jc w:val="both"/>
        <w:rPr>
          <w:sz w:val="24"/>
        </w:rPr>
      </w:pPr>
    </w:p>
    <w:p w14:paraId="64307C57" w14:textId="40EA3B31" w:rsidR="0038243A" w:rsidRPr="00307FBD" w:rsidRDefault="0051151F" w:rsidP="007F7CCA">
      <w:pPr>
        <w:tabs>
          <w:tab w:val="left" w:pos="-720"/>
        </w:tabs>
        <w:suppressAutoHyphens/>
        <w:spacing w:line="240" w:lineRule="atLeast"/>
        <w:jc w:val="both"/>
        <w:rPr>
          <w:sz w:val="24"/>
        </w:rPr>
      </w:pPr>
      <w:r w:rsidRPr="00307FBD">
        <w:rPr>
          <w:sz w:val="24"/>
        </w:rPr>
        <w:t xml:space="preserve">At its regular meeting to be held on </w:t>
      </w:r>
      <w:r w:rsidR="00B51F10" w:rsidRPr="00307FBD">
        <w:rPr>
          <w:sz w:val="24"/>
        </w:rPr>
        <w:t>Monday</w:t>
      </w:r>
      <w:r w:rsidRPr="00307FBD">
        <w:rPr>
          <w:sz w:val="24"/>
        </w:rPr>
        <w:t xml:space="preserve">, </w:t>
      </w:r>
      <w:r w:rsidR="00307FBD">
        <w:rPr>
          <w:sz w:val="24"/>
        </w:rPr>
        <w:t>January 11</w:t>
      </w:r>
      <w:r w:rsidRPr="00307FBD">
        <w:rPr>
          <w:sz w:val="24"/>
        </w:rPr>
        <w:t>, 20</w:t>
      </w:r>
      <w:r w:rsidR="000A7C4F" w:rsidRPr="00307FBD">
        <w:rPr>
          <w:sz w:val="24"/>
        </w:rPr>
        <w:t>2</w:t>
      </w:r>
      <w:r w:rsidR="00307FBD">
        <w:rPr>
          <w:sz w:val="24"/>
        </w:rPr>
        <w:t>1</w:t>
      </w:r>
      <w:r w:rsidRPr="00307FBD">
        <w:rPr>
          <w:sz w:val="24"/>
        </w:rPr>
        <w:t xml:space="preserve">, </w:t>
      </w:r>
      <w:r w:rsidR="0038243A" w:rsidRPr="00307FBD">
        <w:rPr>
          <w:sz w:val="24"/>
        </w:rPr>
        <w:t>at 6:30 p.m.</w:t>
      </w:r>
      <w:r w:rsidR="00F52938" w:rsidRPr="00307FBD">
        <w:rPr>
          <w:sz w:val="24"/>
        </w:rPr>
        <w:t>, which, due to the COVID-19 pandemic and in response to federal and state emergency management restrictions and recommendations, will</w:t>
      </w:r>
      <w:r w:rsidR="00307FBD">
        <w:rPr>
          <w:sz w:val="24"/>
        </w:rPr>
        <w:t xml:space="preserve"> be</w:t>
      </w:r>
      <w:r w:rsidR="00F52938" w:rsidRPr="00307FBD">
        <w:rPr>
          <w:sz w:val="24"/>
        </w:rPr>
        <w:t xml:space="preserve"> conducted through the use of remote audio and video conference services (Zoom), </w:t>
      </w:r>
      <w:r w:rsidR="0038243A" w:rsidRPr="00307FBD">
        <w:rPr>
          <w:sz w:val="24"/>
        </w:rPr>
        <w:t xml:space="preserve">the Council of the Borough of Ford City </w:t>
      </w:r>
      <w:r w:rsidR="00BD5B72" w:rsidRPr="00307FBD">
        <w:rPr>
          <w:sz w:val="24"/>
        </w:rPr>
        <w:t>will</w:t>
      </w:r>
      <w:r w:rsidR="007F7CCA" w:rsidRPr="00307FBD">
        <w:rPr>
          <w:sz w:val="24"/>
        </w:rPr>
        <w:t xml:space="preserve"> c</w:t>
      </w:r>
      <w:r w:rsidR="00A51E31" w:rsidRPr="00307FBD">
        <w:rPr>
          <w:sz w:val="24"/>
        </w:rPr>
        <w:t xml:space="preserve">onsider the adoption of, and if appropriate enact, </w:t>
      </w:r>
      <w:r w:rsidR="0038243A" w:rsidRPr="00307FBD">
        <w:rPr>
          <w:sz w:val="24"/>
        </w:rPr>
        <w:t xml:space="preserve">the following </w:t>
      </w:r>
      <w:r w:rsidR="00A51E31" w:rsidRPr="00307FBD">
        <w:rPr>
          <w:sz w:val="24"/>
        </w:rPr>
        <w:t xml:space="preserve">proposed </w:t>
      </w:r>
      <w:r w:rsidR="003C797B" w:rsidRPr="00307FBD">
        <w:rPr>
          <w:sz w:val="24"/>
        </w:rPr>
        <w:t>ordinance</w:t>
      </w:r>
      <w:r w:rsidR="0038243A" w:rsidRPr="00307FBD">
        <w:rPr>
          <w:sz w:val="24"/>
        </w:rPr>
        <w:t>:</w:t>
      </w:r>
    </w:p>
    <w:p w14:paraId="3E7E2028" w14:textId="07A484BD" w:rsidR="00F52938" w:rsidRPr="00307FBD" w:rsidRDefault="00F52938" w:rsidP="007F7CCA">
      <w:pPr>
        <w:tabs>
          <w:tab w:val="left" w:pos="-720"/>
        </w:tabs>
        <w:suppressAutoHyphens/>
        <w:spacing w:line="240" w:lineRule="atLeast"/>
        <w:jc w:val="both"/>
        <w:rPr>
          <w:sz w:val="24"/>
        </w:rPr>
      </w:pPr>
    </w:p>
    <w:p w14:paraId="44FA94F7" w14:textId="77777777" w:rsidR="00DB6027" w:rsidRPr="00307FBD" w:rsidRDefault="00DB6027" w:rsidP="00DB6027">
      <w:pPr>
        <w:ind w:left="1080" w:right="450"/>
        <w:jc w:val="both"/>
        <w:rPr>
          <w:caps/>
          <w:sz w:val="24"/>
        </w:rPr>
      </w:pPr>
      <w:r w:rsidRPr="00307FBD">
        <w:rPr>
          <w:caps/>
          <w:sz w:val="24"/>
        </w:rPr>
        <w:t xml:space="preserve">AN ORDINANCE of the Borough of Ford City, Armstrong County, Pennsylvania Electing to establish and adopting a municipal Retirement system cash balance pension plan </w:t>
      </w:r>
      <w:r w:rsidRPr="00307FBD">
        <w:rPr>
          <w:sz w:val="24"/>
        </w:rPr>
        <w:t xml:space="preserve">TO BE ADMINISTERED BY THE PENNSYLVANIA MUNICIPAL RETIREMENT SYSTEM PURSUANT TO ARTICLE IV OF THE PENNSYLVANIA MUNICIPAL RETIREMENT LAW </w:t>
      </w:r>
      <w:r w:rsidRPr="00307FBD">
        <w:rPr>
          <w:caps/>
          <w:sz w:val="24"/>
        </w:rPr>
        <w:t xml:space="preserve">for the benefit of Full-Time, non-uniform Employees of the Borough HIred on or after January 1, 2018 and agreeing to be bound by all provisions of the pennsylvania municipal reitrement law as amended. </w:t>
      </w:r>
    </w:p>
    <w:p w14:paraId="5D9F5366" w14:textId="77777777" w:rsidR="00B51F10" w:rsidRPr="00307FBD" w:rsidRDefault="00B51F10" w:rsidP="002E41FB">
      <w:pPr>
        <w:jc w:val="both"/>
        <w:rPr>
          <w:sz w:val="24"/>
        </w:rPr>
      </w:pPr>
    </w:p>
    <w:p w14:paraId="6C0E2A97" w14:textId="623F0610" w:rsidR="002C74D7" w:rsidRPr="00307FBD" w:rsidRDefault="002C74D7" w:rsidP="00DB6027">
      <w:pPr>
        <w:jc w:val="both"/>
        <w:rPr>
          <w:sz w:val="24"/>
        </w:rPr>
      </w:pPr>
      <w:r w:rsidRPr="00307FBD">
        <w:rPr>
          <w:sz w:val="24"/>
        </w:rPr>
        <w:t>This proposed ordinance</w:t>
      </w:r>
      <w:r w:rsidR="00B51F10" w:rsidRPr="00307FBD">
        <w:rPr>
          <w:sz w:val="24"/>
        </w:rPr>
        <w:t>: (1) establishes a Pennsylvania Municipal Retirement System Ca</w:t>
      </w:r>
      <w:r w:rsidR="00F02B75" w:rsidRPr="00307FBD">
        <w:rPr>
          <w:sz w:val="24"/>
        </w:rPr>
        <w:t>sh</w:t>
      </w:r>
      <w:r w:rsidR="00B51F10" w:rsidRPr="00307FBD">
        <w:rPr>
          <w:sz w:val="24"/>
        </w:rPr>
        <w:t xml:space="preserve"> Balance </w:t>
      </w:r>
      <w:r w:rsidR="00F52938" w:rsidRPr="00307FBD">
        <w:rPr>
          <w:sz w:val="24"/>
        </w:rPr>
        <w:t xml:space="preserve">Pension </w:t>
      </w:r>
      <w:r w:rsidR="00B51F10" w:rsidRPr="00307FBD">
        <w:rPr>
          <w:sz w:val="24"/>
        </w:rPr>
        <w:t xml:space="preserve">Plan for the benefit of full-time, non-uniform Borough employees hired on or after January 1, 2018; (2) establishes the Cash Balance Plan’s effective date; (3) </w:t>
      </w:r>
      <w:r w:rsidR="00111D31" w:rsidRPr="00307FBD">
        <w:rPr>
          <w:sz w:val="24"/>
        </w:rPr>
        <w:t>authorizes and directs appropriate Borough officials to execute and deliver such instruments and to take such actions as may be necessary or appropriate to establish and maintain the Cash Balance Plan</w:t>
      </w:r>
      <w:r w:rsidR="00B51F10" w:rsidRPr="00307FBD">
        <w:rPr>
          <w:sz w:val="24"/>
        </w:rPr>
        <w:t>;</w:t>
      </w:r>
      <w:r w:rsidR="007F7CCA" w:rsidRPr="00307FBD">
        <w:rPr>
          <w:sz w:val="24"/>
        </w:rPr>
        <w:t xml:space="preserve"> </w:t>
      </w:r>
      <w:r w:rsidRPr="00307FBD">
        <w:rPr>
          <w:sz w:val="24"/>
        </w:rPr>
        <w:t>(</w:t>
      </w:r>
      <w:r w:rsidR="00B51F10" w:rsidRPr="00307FBD">
        <w:rPr>
          <w:sz w:val="24"/>
        </w:rPr>
        <w:t>4</w:t>
      </w:r>
      <w:r w:rsidRPr="00307FBD">
        <w:rPr>
          <w:sz w:val="24"/>
        </w:rPr>
        <w:t>)</w:t>
      </w:r>
      <w:r w:rsidR="00111D31" w:rsidRPr="00307FBD">
        <w:rPr>
          <w:sz w:val="24"/>
        </w:rPr>
        <w:t xml:space="preserve"> establishes the severability of the Ordinance; (5) </w:t>
      </w:r>
      <w:r w:rsidRPr="00307FBD">
        <w:rPr>
          <w:sz w:val="24"/>
        </w:rPr>
        <w:t>repeal</w:t>
      </w:r>
      <w:r w:rsidR="003C797B" w:rsidRPr="00307FBD">
        <w:rPr>
          <w:sz w:val="24"/>
        </w:rPr>
        <w:t>s</w:t>
      </w:r>
      <w:r w:rsidRPr="00307FBD">
        <w:rPr>
          <w:sz w:val="24"/>
        </w:rPr>
        <w:t xml:space="preserve"> all prior inconsistent ordinances; and (</w:t>
      </w:r>
      <w:r w:rsidR="00111D31" w:rsidRPr="00307FBD">
        <w:rPr>
          <w:sz w:val="24"/>
        </w:rPr>
        <w:t>6</w:t>
      </w:r>
      <w:r w:rsidRPr="00307FBD">
        <w:rPr>
          <w:sz w:val="24"/>
        </w:rPr>
        <w:t xml:space="preserve">) </w:t>
      </w:r>
      <w:r w:rsidR="00DF6D95" w:rsidRPr="00307FBD">
        <w:rPr>
          <w:sz w:val="24"/>
        </w:rPr>
        <w:t xml:space="preserve">sets forth the </w:t>
      </w:r>
      <w:r w:rsidRPr="00307FBD">
        <w:rPr>
          <w:sz w:val="24"/>
        </w:rPr>
        <w:t>ordinance effective date.</w:t>
      </w:r>
    </w:p>
    <w:p w14:paraId="4782C4DD" w14:textId="7EC7309E" w:rsidR="0038243A" w:rsidRPr="00307FBD" w:rsidRDefault="0038243A" w:rsidP="0038243A">
      <w:pPr>
        <w:ind w:left="720"/>
        <w:jc w:val="both"/>
        <w:rPr>
          <w:sz w:val="24"/>
        </w:rPr>
      </w:pPr>
    </w:p>
    <w:p w14:paraId="429BAE95" w14:textId="58D20C9A" w:rsidR="00DF6D95" w:rsidRPr="00307FBD" w:rsidRDefault="00307FBD" w:rsidP="00DF6D95">
      <w:pPr>
        <w:jc w:val="both"/>
        <w:rPr>
          <w:sz w:val="24"/>
        </w:rPr>
      </w:pPr>
      <w:r>
        <w:rPr>
          <w:sz w:val="24"/>
        </w:rPr>
        <w:t>A c</w:t>
      </w:r>
      <w:r w:rsidR="0051151F" w:rsidRPr="00307FBD">
        <w:rPr>
          <w:sz w:val="24"/>
        </w:rPr>
        <w:t>omplete true and correct cop</w:t>
      </w:r>
      <w:r>
        <w:rPr>
          <w:sz w:val="24"/>
        </w:rPr>
        <w:t>y</w:t>
      </w:r>
      <w:r w:rsidR="0051151F" w:rsidRPr="00307FBD">
        <w:rPr>
          <w:sz w:val="24"/>
        </w:rPr>
        <w:t xml:space="preserve"> of the </w:t>
      </w:r>
      <w:r w:rsidR="00BD5B72" w:rsidRPr="00307FBD">
        <w:rPr>
          <w:sz w:val="24"/>
        </w:rPr>
        <w:t>proposed ordinance</w:t>
      </w:r>
      <w:r w:rsidR="0051151F" w:rsidRPr="00307FBD">
        <w:rPr>
          <w:sz w:val="24"/>
        </w:rPr>
        <w:t xml:space="preserve"> </w:t>
      </w:r>
      <w:r w:rsidR="004D0185">
        <w:rPr>
          <w:sz w:val="24"/>
        </w:rPr>
        <w:t>is</w:t>
      </w:r>
      <w:r w:rsidR="0051151F" w:rsidRPr="00307FBD">
        <w:rPr>
          <w:sz w:val="24"/>
        </w:rPr>
        <w:t xml:space="preserve"> on file and may be examined </w:t>
      </w:r>
      <w:r>
        <w:rPr>
          <w:sz w:val="24"/>
        </w:rPr>
        <w:t xml:space="preserve">by appointment only </w:t>
      </w:r>
      <w:r w:rsidR="0051151F" w:rsidRPr="00307FBD">
        <w:rPr>
          <w:sz w:val="24"/>
        </w:rPr>
        <w:t xml:space="preserve">at the </w:t>
      </w:r>
      <w:r w:rsidR="00DF6D95" w:rsidRPr="00307FBD">
        <w:rPr>
          <w:sz w:val="24"/>
        </w:rPr>
        <w:t>Ford City Borough Municipal Building, 1000 Fourth Avenue, Ford City, PA 16226, during the hours of 9:00 a.m. to 4:00 p.m., Monday through Friday.</w:t>
      </w:r>
      <w:r>
        <w:rPr>
          <w:sz w:val="24"/>
        </w:rPr>
        <w:t xml:space="preserve"> Please call the</w:t>
      </w:r>
      <w:r w:rsidR="00DF6D95" w:rsidRPr="00307FBD">
        <w:rPr>
          <w:sz w:val="24"/>
        </w:rPr>
        <w:t xml:space="preserve"> </w:t>
      </w:r>
      <w:r>
        <w:rPr>
          <w:sz w:val="24"/>
        </w:rPr>
        <w:t xml:space="preserve">Borough office at (724) </w:t>
      </w:r>
      <w:r w:rsidR="00023F70">
        <w:rPr>
          <w:sz w:val="24"/>
        </w:rPr>
        <w:t>763-3081</w:t>
      </w:r>
      <w:r w:rsidR="00744330">
        <w:rPr>
          <w:sz w:val="24"/>
        </w:rPr>
        <w:t xml:space="preserve"> </w:t>
      </w:r>
      <w:r>
        <w:rPr>
          <w:sz w:val="24"/>
        </w:rPr>
        <w:t>to schedule an appointment.  A copy</w:t>
      </w:r>
      <w:r w:rsidR="00BD5B72" w:rsidRPr="00307FBD">
        <w:rPr>
          <w:sz w:val="24"/>
        </w:rPr>
        <w:t xml:space="preserve"> of the proposed ordinance </w:t>
      </w:r>
      <w:r>
        <w:rPr>
          <w:sz w:val="24"/>
        </w:rPr>
        <w:t>is</w:t>
      </w:r>
      <w:r w:rsidR="00BD5B72" w:rsidRPr="00307FBD">
        <w:rPr>
          <w:sz w:val="24"/>
        </w:rPr>
        <w:t xml:space="preserve"> also available for inspection at the </w:t>
      </w:r>
      <w:r w:rsidR="00DF6D95" w:rsidRPr="00307FBD">
        <w:rPr>
          <w:sz w:val="24"/>
        </w:rPr>
        <w:t xml:space="preserve">office of the Armstrong County Prothonotary and Clerk of Courts, Armstrong County Courthouse, 500 E. Market Street, Kittanning, PA, 16201. </w:t>
      </w:r>
    </w:p>
    <w:p w14:paraId="33846563" w14:textId="7932581C" w:rsidR="00F52938" w:rsidRPr="00307FBD" w:rsidRDefault="00F52938" w:rsidP="00DF6D95">
      <w:pPr>
        <w:jc w:val="both"/>
        <w:rPr>
          <w:sz w:val="24"/>
        </w:rPr>
      </w:pPr>
    </w:p>
    <w:p w14:paraId="77A4A972" w14:textId="5BEFECCC" w:rsidR="00F52938" w:rsidRPr="00307FBD" w:rsidRDefault="00F52938" w:rsidP="00F52938">
      <w:pPr>
        <w:jc w:val="both"/>
        <w:rPr>
          <w:sz w:val="24"/>
        </w:rPr>
      </w:pPr>
      <w:r w:rsidRPr="00307FBD">
        <w:rPr>
          <w:sz w:val="24"/>
        </w:rPr>
        <w:t xml:space="preserve">The audio and video conference call-in information for the </w:t>
      </w:r>
      <w:r w:rsidR="00744330">
        <w:rPr>
          <w:sz w:val="24"/>
        </w:rPr>
        <w:t xml:space="preserve">January </w:t>
      </w:r>
      <w:r w:rsidR="00D86018">
        <w:rPr>
          <w:sz w:val="24"/>
        </w:rPr>
        <w:t>11</w:t>
      </w:r>
      <w:bookmarkStart w:id="0" w:name="_GoBack"/>
      <w:bookmarkEnd w:id="0"/>
      <w:r w:rsidR="00744330">
        <w:rPr>
          <w:sz w:val="24"/>
        </w:rPr>
        <w:t>, 2021</w:t>
      </w:r>
      <w:r w:rsidRPr="00307FBD">
        <w:rPr>
          <w:sz w:val="24"/>
        </w:rPr>
        <w:t xml:space="preserve"> regular Borough Council meeting is available to the public on the Borough’s website at </w:t>
      </w:r>
      <w:hyperlink r:id="rId7" w:history="1">
        <w:r w:rsidRPr="00307FBD">
          <w:rPr>
            <w:rStyle w:val="Hyperlink"/>
            <w:sz w:val="24"/>
          </w:rPr>
          <w:t>http://fordcityborough.org/</w:t>
        </w:r>
      </w:hyperlink>
      <w:r w:rsidRPr="00307FBD">
        <w:rPr>
          <w:sz w:val="24"/>
        </w:rPr>
        <w:t xml:space="preserve"> and is posted on the front doors of the Borough Building, 1000 4</w:t>
      </w:r>
      <w:r w:rsidRPr="00307FBD">
        <w:rPr>
          <w:sz w:val="24"/>
          <w:vertAlign w:val="superscript"/>
        </w:rPr>
        <w:t>th</w:t>
      </w:r>
      <w:r w:rsidRPr="00307FBD">
        <w:rPr>
          <w:sz w:val="24"/>
        </w:rPr>
        <w:t xml:space="preserve"> Avenue, Ford City, PA 16226, and the Latin American Club, 1218 Third Avenue, Ford City, PA 16226.</w:t>
      </w:r>
    </w:p>
    <w:p w14:paraId="4AEE5D32" w14:textId="5AB73C93" w:rsidR="0051151F" w:rsidRPr="00307FBD" w:rsidRDefault="0051151F" w:rsidP="00DF6D95">
      <w:pPr>
        <w:jc w:val="both"/>
        <w:rPr>
          <w:sz w:val="24"/>
        </w:rPr>
      </w:pPr>
    </w:p>
    <w:p w14:paraId="2A4B09C9" w14:textId="5A399D3B" w:rsidR="00B924D1" w:rsidRPr="00307FBD" w:rsidRDefault="0051151F" w:rsidP="00F15E02">
      <w:pPr>
        <w:widowControl/>
        <w:jc w:val="both"/>
        <w:rPr>
          <w:sz w:val="24"/>
        </w:rPr>
      </w:pPr>
      <w:r w:rsidRPr="00307FBD">
        <w:rPr>
          <w:b/>
          <w:sz w:val="24"/>
        </w:rPr>
        <w:t xml:space="preserve">Notice to be Advertised/Proof of Publication:  </w:t>
      </w:r>
      <w:r w:rsidR="00307FBD">
        <w:rPr>
          <w:b/>
          <w:sz w:val="24"/>
        </w:rPr>
        <w:t>January 4, 2021</w:t>
      </w:r>
    </w:p>
    <w:sectPr w:rsidR="00B924D1" w:rsidRPr="00307FBD" w:rsidSect="00585E29">
      <w:footerReference w:type="even" r:id="rId8"/>
      <w:footerReference w:type="first" r:id="rId9"/>
      <w:endnotePr>
        <w:numFmt w:val="decimal"/>
      </w:endnotePr>
      <w:pgSz w:w="12240" w:h="15840"/>
      <w:pgMar w:top="720" w:right="1440" w:bottom="540" w:left="1440" w:header="1440" w:footer="112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7F5CD" w14:textId="77777777" w:rsidR="001665E6" w:rsidRDefault="001665E6" w:rsidP="00B44089">
      <w:r>
        <w:separator/>
      </w:r>
    </w:p>
  </w:endnote>
  <w:endnote w:type="continuationSeparator" w:id="0">
    <w:p w14:paraId="62D68786" w14:textId="77777777" w:rsidR="001665E6" w:rsidRDefault="001665E6" w:rsidP="00B4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E638" w14:textId="77777777" w:rsidR="00071AEA" w:rsidRDefault="00E92CE3">
    <w:pPr>
      <w:pStyle w:val="Footer"/>
    </w:pPr>
    <w:r>
      <w:rPr>
        <w:noProof/>
        <w:sz w:val="12"/>
      </w:rPr>
      <w:t>{B0235291.1}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3414" w14:textId="77777777" w:rsidR="00071AEA" w:rsidRDefault="00E92CE3">
    <w:pPr>
      <w:pStyle w:val="Footer"/>
    </w:pPr>
    <w:r>
      <w:rPr>
        <w:noProof/>
        <w:sz w:val="12"/>
      </w:rPr>
      <w:t>{B0235291.1}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AEA43" w14:textId="77777777" w:rsidR="001665E6" w:rsidRDefault="001665E6" w:rsidP="00B44089">
      <w:pPr>
        <w:rPr>
          <w:noProof/>
        </w:rPr>
      </w:pPr>
      <w:r>
        <w:rPr>
          <w:noProof/>
        </w:rPr>
        <w:separator/>
      </w:r>
    </w:p>
  </w:footnote>
  <w:footnote w:type="continuationSeparator" w:id="0">
    <w:p w14:paraId="5A17FBCA" w14:textId="77777777" w:rsidR="001665E6" w:rsidRDefault="001665E6" w:rsidP="00B44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379B"/>
    <w:multiLevelType w:val="hybridMultilevel"/>
    <w:tmpl w:val="ECBA4940"/>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12C71976"/>
    <w:multiLevelType w:val="hybridMultilevel"/>
    <w:tmpl w:val="B880B0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B6A1D"/>
    <w:multiLevelType w:val="hybridMultilevel"/>
    <w:tmpl w:val="58D69B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1F"/>
    <w:rsid w:val="00023F70"/>
    <w:rsid w:val="00095A69"/>
    <w:rsid w:val="000A7C4F"/>
    <w:rsid w:val="00111D31"/>
    <w:rsid w:val="001665E6"/>
    <w:rsid w:val="00197423"/>
    <w:rsid w:val="001D21EC"/>
    <w:rsid w:val="001E7380"/>
    <w:rsid w:val="002B40CE"/>
    <w:rsid w:val="002C74D7"/>
    <w:rsid w:val="002E2D77"/>
    <w:rsid w:val="002E41FB"/>
    <w:rsid w:val="002E4588"/>
    <w:rsid w:val="00307FBD"/>
    <w:rsid w:val="0038243A"/>
    <w:rsid w:val="003B6EB5"/>
    <w:rsid w:val="003C797B"/>
    <w:rsid w:val="00473823"/>
    <w:rsid w:val="004D0185"/>
    <w:rsid w:val="00502F1A"/>
    <w:rsid w:val="0051151F"/>
    <w:rsid w:val="00520A5E"/>
    <w:rsid w:val="00585E29"/>
    <w:rsid w:val="005A5C7D"/>
    <w:rsid w:val="00674F02"/>
    <w:rsid w:val="00711B86"/>
    <w:rsid w:val="00744330"/>
    <w:rsid w:val="00767380"/>
    <w:rsid w:val="007931A4"/>
    <w:rsid w:val="007949F8"/>
    <w:rsid w:val="007A0378"/>
    <w:rsid w:val="007F7CCA"/>
    <w:rsid w:val="00825B46"/>
    <w:rsid w:val="008526DB"/>
    <w:rsid w:val="008A3F2F"/>
    <w:rsid w:val="008E292D"/>
    <w:rsid w:val="00942D74"/>
    <w:rsid w:val="009F0121"/>
    <w:rsid w:val="00A271EE"/>
    <w:rsid w:val="00A51E31"/>
    <w:rsid w:val="00A62F36"/>
    <w:rsid w:val="00AB17CF"/>
    <w:rsid w:val="00B44089"/>
    <w:rsid w:val="00B51F10"/>
    <w:rsid w:val="00B6188D"/>
    <w:rsid w:val="00B9092C"/>
    <w:rsid w:val="00B924D1"/>
    <w:rsid w:val="00BD1DAE"/>
    <w:rsid w:val="00BD5B72"/>
    <w:rsid w:val="00C34AD4"/>
    <w:rsid w:val="00D86018"/>
    <w:rsid w:val="00DA497C"/>
    <w:rsid w:val="00DB6027"/>
    <w:rsid w:val="00DF4641"/>
    <w:rsid w:val="00DF6D95"/>
    <w:rsid w:val="00E92CE3"/>
    <w:rsid w:val="00EC6B22"/>
    <w:rsid w:val="00F02B75"/>
    <w:rsid w:val="00F15E02"/>
    <w:rsid w:val="00F33B7E"/>
    <w:rsid w:val="00F52938"/>
    <w:rsid w:val="00F675E8"/>
    <w:rsid w:val="00FA2D93"/>
    <w:rsid w:val="00FC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4A6711"/>
  <w15:docId w15:val="{C137F337-4377-4DFA-851D-C276AC81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51F"/>
    <w:pPr>
      <w:widowControl w:val="0"/>
      <w:autoSpaceDE w:val="0"/>
      <w:autoSpaceDN w:val="0"/>
      <w:adjustRightInd w:val="0"/>
      <w:ind w:firstLine="0"/>
      <w:jc w:val="left"/>
    </w:pPr>
    <w:rPr>
      <w:rFonts w:eastAsia="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151F"/>
    <w:pPr>
      <w:tabs>
        <w:tab w:val="center" w:pos="4680"/>
        <w:tab w:val="right" w:pos="9360"/>
      </w:tabs>
    </w:pPr>
  </w:style>
  <w:style w:type="character" w:customStyle="1" w:styleId="HeaderChar">
    <w:name w:val="Header Char"/>
    <w:basedOn w:val="DefaultParagraphFont"/>
    <w:link w:val="Header"/>
    <w:rsid w:val="0051151F"/>
    <w:rPr>
      <w:rFonts w:eastAsia="Times New Roman"/>
      <w:sz w:val="20"/>
      <w:szCs w:val="24"/>
    </w:rPr>
  </w:style>
  <w:style w:type="paragraph" w:styleId="Footer">
    <w:name w:val="footer"/>
    <w:basedOn w:val="Normal"/>
    <w:link w:val="FooterChar"/>
    <w:rsid w:val="0051151F"/>
    <w:pPr>
      <w:tabs>
        <w:tab w:val="center" w:pos="4680"/>
        <w:tab w:val="right" w:pos="9360"/>
      </w:tabs>
    </w:pPr>
  </w:style>
  <w:style w:type="character" w:customStyle="1" w:styleId="FooterChar">
    <w:name w:val="Footer Char"/>
    <w:basedOn w:val="DefaultParagraphFont"/>
    <w:link w:val="Footer"/>
    <w:rsid w:val="0051151F"/>
    <w:rPr>
      <w:rFonts w:eastAsia="Times New Roman"/>
      <w:sz w:val="20"/>
      <w:szCs w:val="24"/>
    </w:rPr>
  </w:style>
  <w:style w:type="paragraph" w:styleId="ListParagraph">
    <w:name w:val="List Paragraph"/>
    <w:basedOn w:val="Normal"/>
    <w:uiPriority w:val="34"/>
    <w:qFormat/>
    <w:rsid w:val="0038243A"/>
    <w:pPr>
      <w:ind w:left="720"/>
      <w:contextualSpacing/>
    </w:pPr>
  </w:style>
  <w:style w:type="character" w:styleId="Hyperlink">
    <w:name w:val="Hyperlink"/>
    <w:basedOn w:val="DefaultParagraphFont"/>
    <w:uiPriority w:val="99"/>
    <w:semiHidden/>
    <w:unhideWhenUsed/>
    <w:rsid w:val="00F529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fordcityborough.org/"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 A c t i v e ! 1 1 3 0 1 6 8 5 . 1 < / d o c u m e n t i d >  
     < s e n d e r i d > A G O L F I E R < / s e n d e r i d >  
     < s e n d e r e m a i l > A G O L F I E R I @ B A B S T C A L L A N D . C O M < / s e n d e r e m a i l >  
     < l a s t m o d i f i e d > 2 0 2 0 - 1 2 - 2 2 T 0 9 : 5 7 : 0 0 . 0 0 0 0 0 0 0 - 0 5 : 0 0 < / l a s t m o d i f i e d >  
     < d a t a b a s e > A c t i v e < / d a t a b a s e >  
 < / p r o p e r t i e s > 
</file>

<file path=docProps/app.xml><?xml version="1.0" encoding="utf-8"?>
<Properties xmlns="http://schemas.openxmlformats.org/officeDocument/2006/extended-properties" xmlns:vt="http://schemas.openxmlformats.org/officeDocument/2006/docPropsVTypes">
  <Template>Normal.dotm</Template>
  <TotalTime>14</TotalTime>
  <Pages>1</Pages>
  <Words>404</Words>
  <Characters>2190</Characters>
  <Application>Microsoft Office Word</Application>
  <DocSecurity>0</DocSecurity>
  <PresentationFormat/>
  <Lines>42</Lines>
  <Paragraphs>9</Paragraphs>
  <ScaleCrop>false</ScaleCrop>
  <HeadingPairs>
    <vt:vector size="2" baseType="variant">
      <vt:variant>
        <vt:lpstr>Title</vt:lpstr>
      </vt:variant>
      <vt:variant>
        <vt:i4>1</vt:i4>
      </vt:variant>
    </vt:vector>
  </HeadingPairs>
  <TitlesOfParts>
    <vt:vector size="1" baseType="lpstr">
      <vt:lpstr>Public Notice - Ordinance Amending the Employee Pension Plan (B3976234-1).DOCX</vt:lpstr>
    </vt:vector>
  </TitlesOfParts>
  <Company>Microsoft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 Ordinance Amending the Employee Pension Plan (B3976234-1).DOCX</dc:title>
  <dc:subject>B3976234.1/font=6</dc:subject>
  <dc:creator>Korbel, Steve</dc:creator>
  <cp:keywords/>
  <dc:description/>
  <cp:lastModifiedBy>Golfieri, Alyssa</cp:lastModifiedBy>
  <cp:revision>12</cp:revision>
  <cp:lastPrinted>2018-10-01T13:49:00Z</cp:lastPrinted>
  <dcterms:created xsi:type="dcterms:W3CDTF">2020-12-22T14:37:00Z</dcterms:created>
  <dcterms:modified xsi:type="dcterms:W3CDTF">2020-12-22T14:57:00Z</dcterms:modified>
</cp:coreProperties>
</file>